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AA" w:rsidRPr="00DE49EA" w:rsidRDefault="007112F3">
      <w:pPr>
        <w:rPr>
          <w:rFonts w:ascii="メイリオ" w:eastAsia="メイリオ" w:hAnsi="メイリオ"/>
        </w:rPr>
      </w:pPr>
      <w:bookmarkStart w:id="0" w:name="_GoBack"/>
      <w:bookmarkEnd w:id="0"/>
      <w:r w:rsidRPr="00DE49EA">
        <w:rPr>
          <w:rFonts w:ascii="メイリオ" w:eastAsia="メイリオ" w:hAnsi="メイリオ" w:hint="eastAsia"/>
        </w:rPr>
        <w:t>東レ健康保険組合　理事長</w:t>
      </w:r>
      <w:r w:rsidR="00896765" w:rsidRPr="00DE49EA">
        <w:rPr>
          <w:rFonts w:ascii="メイリオ" w:eastAsia="メイリオ" w:hAnsi="メイリオ" w:hint="eastAsia"/>
        </w:rPr>
        <w:t xml:space="preserve">　</w:t>
      </w:r>
      <w:r w:rsidRPr="00DE49EA">
        <w:rPr>
          <w:rFonts w:ascii="メイリオ" w:eastAsia="メイリオ" w:hAnsi="メイリオ" w:hint="eastAsia"/>
        </w:rPr>
        <w:t>殿</w:t>
      </w:r>
    </w:p>
    <w:p w:rsidR="007112F3" w:rsidRPr="00DE49EA" w:rsidRDefault="007112F3">
      <w:pPr>
        <w:rPr>
          <w:rFonts w:ascii="メイリオ" w:eastAsia="メイリオ" w:hAnsi="メイリオ"/>
        </w:rPr>
      </w:pPr>
    </w:p>
    <w:p w:rsidR="007112F3" w:rsidRPr="00DE49EA" w:rsidRDefault="00B85A3A" w:rsidP="00896765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傷病手当金・出産手当金を</w:t>
      </w:r>
      <w:r w:rsidR="007112F3" w:rsidRPr="00DE49EA">
        <w:rPr>
          <w:rFonts w:ascii="メイリオ" w:eastAsia="メイリオ" w:hAnsi="メイリオ" w:hint="eastAsia"/>
          <w:b/>
          <w:sz w:val="24"/>
        </w:rPr>
        <w:t>受給しない場合の誓約書</w:t>
      </w:r>
    </w:p>
    <w:p w:rsidR="007112F3" w:rsidRPr="00DE49EA" w:rsidRDefault="007112F3">
      <w:pPr>
        <w:rPr>
          <w:rFonts w:ascii="メイリオ" w:eastAsia="メイリオ" w:hAnsi="メイリオ"/>
        </w:rPr>
      </w:pPr>
    </w:p>
    <w:p w:rsidR="007112F3" w:rsidRPr="00DE49EA" w:rsidRDefault="007112F3">
      <w:p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健康保険扶養認定申請にあたり、下記のとおり誓約いたします。</w:t>
      </w:r>
    </w:p>
    <w:p w:rsidR="007112F3" w:rsidRPr="00DE49EA" w:rsidRDefault="007112F3">
      <w:p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なお、下記誓約内容に</w:t>
      </w:r>
      <w:r w:rsidR="00401F51" w:rsidRPr="00DE49EA">
        <w:rPr>
          <w:rFonts w:ascii="メイリオ" w:eastAsia="メイリオ" w:hAnsi="メイリオ" w:hint="eastAsia"/>
        </w:rPr>
        <w:t>反した</w:t>
      </w:r>
      <w:r w:rsidRPr="00DE49EA">
        <w:rPr>
          <w:rFonts w:ascii="メイリオ" w:eastAsia="メイリオ" w:hAnsi="メイリオ" w:hint="eastAsia"/>
        </w:rPr>
        <w:t>場合は認定日に遡って資格を喪失し、当該期間中に受けた保険給付を全額返還するとともに健康保険法</w:t>
      </w:r>
      <w:r w:rsidR="00896765" w:rsidRPr="00DE49EA">
        <w:rPr>
          <w:rFonts w:ascii="メイリオ" w:eastAsia="メイリオ" w:hAnsi="メイリオ" w:hint="eastAsia"/>
        </w:rPr>
        <w:t>第</w:t>
      </w:r>
      <w:r w:rsidRPr="00DE49EA">
        <w:rPr>
          <w:rFonts w:ascii="メイリオ" w:eastAsia="メイリオ" w:hAnsi="メイリオ" w:hint="eastAsia"/>
        </w:rPr>
        <w:t>２１７条に基づき10万円以下の過料に処されることに同意します。</w:t>
      </w:r>
    </w:p>
    <w:p w:rsidR="007112F3" w:rsidRPr="00DE49EA" w:rsidRDefault="007112F3">
      <w:pPr>
        <w:rPr>
          <w:rFonts w:ascii="メイリオ" w:eastAsia="メイリオ" w:hAnsi="メイリオ"/>
        </w:rPr>
      </w:pPr>
    </w:p>
    <w:p w:rsidR="007112F3" w:rsidRPr="00DE49EA" w:rsidRDefault="007112F3" w:rsidP="007112F3">
      <w:pPr>
        <w:pStyle w:val="a3"/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記</w:t>
      </w:r>
    </w:p>
    <w:p w:rsidR="00896765" w:rsidRPr="00DE49EA" w:rsidRDefault="00896765" w:rsidP="00896765">
      <w:pPr>
        <w:rPr>
          <w:rFonts w:ascii="メイリオ" w:eastAsia="メイリオ" w:hAnsi="メイリオ"/>
        </w:rPr>
      </w:pPr>
    </w:p>
    <w:p w:rsidR="007112F3" w:rsidRPr="00DE49EA" w:rsidRDefault="007112F3" w:rsidP="007112F3">
      <w:pPr>
        <w:numPr>
          <w:ilvl w:val="0"/>
          <w:numId w:val="1"/>
        </w:num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このたびの扶養申請に際し、</w:t>
      </w:r>
      <w:r w:rsidR="00B85A3A">
        <w:rPr>
          <w:rFonts w:ascii="メイリオ" w:eastAsia="メイリオ" w:hAnsi="メイリオ" w:hint="eastAsia"/>
        </w:rPr>
        <w:t>傷病手当金又は出産手当金を</w:t>
      </w:r>
      <w:r w:rsidRPr="00DE49EA">
        <w:rPr>
          <w:rFonts w:ascii="メイリオ" w:eastAsia="メイリオ" w:hAnsi="メイリオ" w:hint="eastAsia"/>
        </w:rPr>
        <w:t>受給いたしません。</w:t>
      </w:r>
    </w:p>
    <w:p w:rsidR="00B85A3A" w:rsidRDefault="00B85A3A" w:rsidP="00A50643">
      <w:pPr>
        <w:numPr>
          <w:ilvl w:val="0"/>
          <w:numId w:val="1"/>
        </w:numPr>
        <w:rPr>
          <w:rFonts w:ascii="メイリオ" w:eastAsia="メイリオ" w:hAnsi="メイリオ"/>
        </w:rPr>
      </w:pPr>
      <w:r w:rsidRPr="00B85A3A">
        <w:rPr>
          <w:rFonts w:ascii="メイリオ" w:eastAsia="メイリオ" w:hAnsi="メイリオ" w:hint="eastAsia"/>
        </w:rPr>
        <w:t>当初の予定を変更し、傷病手当金又は出産手当金を受給する場合は、速やかに被扶養</w:t>
      </w:r>
    </w:p>
    <w:p w:rsidR="007112F3" w:rsidRPr="00B85A3A" w:rsidRDefault="00B85A3A" w:rsidP="00B85A3A">
      <w:pPr>
        <w:ind w:left="420"/>
        <w:rPr>
          <w:rFonts w:ascii="メイリオ" w:eastAsia="メイリオ" w:hAnsi="メイリオ"/>
        </w:rPr>
      </w:pPr>
      <w:r w:rsidRPr="00B85A3A">
        <w:rPr>
          <w:rFonts w:ascii="メイリオ" w:eastAsia="メイリオ" w:hAnsi="メイリオ" w:hint="eastAsia"/>
        </w:rPr>
        <w:t>者削除の手続きを行います</w:t>
      </w:r>
      <w:r w:rsidR="007112F3" w:rsidRPr="00B85A3A">
        <w:rPr>
          <w:rFonts w:ascii="メイリオ" w:eastAsia="メイリオ" w:hAnsi="メイリオ" w:hint="eastAsia"/>
        </w:rPr>
        <w:t>。</w:t>
      </w:r>
    </w:p>
    <w:p w:rsidR="007112F3" w:rsidRPr="00DE49EA" w:rsidRDefault="007112F3" w:rsidP="007112F3">
      <w:pPr>
        <w:pStyle w:val="a4"/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以上</w:t>
      </w:r>
    </w:p>
    <w:p w:rsidR="007112F3" w:rsidRPr="00DE49EA" w:rsidRDefault="007112F3" w:rsidP="007112F3">
      <w:p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関連条文</w:t>
      </w:r>
    </w:p>
    <w:p w:rsidR="009C6C56" w:rsidRPr="00DE49EA" w:rsidRDefault="00E77623" w:rsidP="007112F3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.45pt;margin-top:3.85pt;width:6in;height:72.75pt;z-index:1">
            <v:textbox inset="5.85pt,.7pt,5.85pt,.7pt">
              <w:txbxContent>
                <w:p w:rsidR="009C6C56" w:rsidRPr="00B85A3A" w:rsidRDefault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健康保険法第217条</w:t>
                  </w:r>
                </w:p>
                <w:p w:rsidR="009C6C56" w:rsidRPr="00B85A3A" w:rsidRDefault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被保険者又は保険給付を受けるべき者が、正当な理由がなくて第197条</w:t>
                  </w:r>
                  <w:r w:rsidR="00DE49E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第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2項の規定に違反して</w:t>
                  </w:r>
                  <w:r w:rsidR="00DE49E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、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申出をせず、若しくは虚偽の申出をし、届出をせず、若しくは虚偽の</w:t>
                  </w:r>
                  <w:r w:rsidR="00B85A3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届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出をし、又は文書の提出を怠ったときは、10万円以下の過料に処する。</w:t>
                  </w:r>
                </w:p>
              </w:txbxContent>
            </v:textbox>
          </v:shape>
        </w:pict>
      </w: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E77623" w:rsidP="007112F3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>
          <v:shape id="_x0000_s1032" type="#_x0000_t202" style="position:absolute;left:0;text-align:left;margin-left:5.1pt;margin-top:8.9pt;width:6in;height:70.55pt;z-index:2">
            <v:textbox inset="5.85pt,.7pt,5.85pt,.7pt">
              <w:txbxContent>
                <w:p w:rsidR="009C6C56" w:rsidRPr="00B85A3A" w:rsidRDefault="009C6C56" w:rsidP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健康保険法第197条2項</w:t>
                  </w:r>
                </w:p>
                <w:p w:rsidR="009C6C56" w:rsidRPr="00B85A3A" w:rsidRDefault="009C6C56" w:rsidP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保険者（健康保険組合）は、厚生労働省令で定めるところにより</w:t>
                  </w:r>
                  <w:r w:rsidR="00B85A3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、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被保険者又は保険給付を受けるべき者に</w:t>
                  </w:r>
                  <w:r w:rsidR="00B85A3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、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保険者又は事業主に対して、この法律の施行に必要な申出若しくは届出をさせ、又は文書を提出させることができる。</w:t>
                  </w:r>
                </w:p>
              </w:txbxContent>
            </v:textbox>
          </v:shape>
        </w:pict>
      </w: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B85A3A" w:rsidRDefault="00B85A3A" w:rsidP="009C6C56">
      <w:pPr>
        <w:ind w:leftChars="100" w:left="210" w:firstLineChars="2500" w:firstLine="5250"/>
        <w:rPr>
          <w:rFonts w:ascii="メイリオ" w:eastAsia="メイリオ" w:hAnsi="メイリオ"/>
        </w:rPr>
      </w:pPr>
    </w:p>
    <w:p w:rsidR="00896765" w:rsidRPr="00DE49EA" w:rsidRDefault="00FC4913" w:rsidP="00726B68">
      <w:pPr>
        <w:ind w:firstLineChars="2400" w:firstLine="5040"/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令和</w:t>
      </w:r>
      <w:r w:rsidR="009C6C56" w:rsidRPr="00DE49EA">
        <w:rPr>
          <w:rFonts w:ascii="メイリオ" w:eastAsia="メイリオ" w:hAnsi="メイリオ" w:hint="eastAsia"/>
        </w:rPr>
        <w:t xml:space="preserve">　　　年　　　月　　　日</w:t>
      </w:r>
      <w:r w:rsidR="00726B68">
        <w:rPr>
          <w:rFonts w:ascii="メイリオ" w:eastAsia="メイリオ" w:hAnsi="メイリオ" w:hint="eastAsia"/>
        </w:rPr>
        <w:t>提出</w:t>
      </w:r>
    </w:p>
    <w:p w:rsidR="00896765" w:rsidRPr="00DE49EA" w:rsidRDefault="00B85A3A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 w:hint="eastAsia"/>
          <w:b/>
          <w:u w:val="single"/>
        </w:rPr>
        <w:t xml:space="preserve">被保険者証　</w:t>
      </w:r>
      <w:r w:rsidR="009C6C56" w:rsidRPr="00DE49EA">
        <w:rPr>
          <w:rFonts w:ascii="メイリオ" w:eastAsia="メイリオ" w:hAnsi="メイリオ" w:hint="eastAsia"/>
          <w:b/>
          <w:u w:val="single"/>
        </w:rPr>
        <w:t>記号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</w:t>
      </w:r>
      <w:r w:rsidR="009C6C56" w:rsidRPr="00DE49EA">
        <w:rPr>
          <w:rFonts w:ascii="メイリオ" w:eastAsia="メイリオ" w:hAnsi="メイリオ" w:hint="eastAsia"/>
          <w:b/>
          <w:u w:val="single"/>
        </w:rPr>
        <w:t>番号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</w:p>
    <w:p w:rsidR="00896765" w:rsidRPr="00DE49EA" w:rsidRDefault="009C6C56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 w:rsidRPr="00DE49EA">
        <w:rPr>
          <w:rFonts w:ascii="メイリオ" w:eastAsia="メイリオ" w:hAnsi="メイリオ" w:hint="eastAsia"/>
          <w:b/>
          <w:u w:val="single"/>
        </w:rPr>
        <w:t>事業</w:t>
      </w:r>
      <w:r w:rsidR="00401F51" w:rsidRPr="00DE49EA">
        <w:rPr>
          <w:rFonts w:ascii="メイリオ" w:eastAsia="メイリオ" w:hAnsi="メイリオ" w:hint="eastAsia"/>
          <w:b/>
          <w:u w:val="single"/>
        </w:rPr>
        <w:t>所</w:t>
      </w:r>
      <w:r w:rsidRPr="00DE49EA">
        <w:rPr>
          <w:rFonts w:ascii="メイリオ" w:eastAsia="メイリオ" w:hAnsi="メイリオ" w:hint="eastAsia"/>
          <w:b/>
          <w:u w:val="single"/>
        </w:rPr>
        <w:t>名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　　　　　　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5A3A">
        <w:rPr>
          <w:rFonts w:ascii="メイリオ" w:eastAsia="メイリオ" w:hAnsi="メイリオ" w:hint="eastAsia"/>
          <w:b/>
          <w:u w:val="single"/>
        </w:rPr>
        <w:t xml:space="preserve">　　　</w:t>
      </w:r>
    </w:p>
    <w:p w:rsidR="00896765" w:rsidRPr="00DE49EA" w:rsidRDefault="009C6C56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 w:rsidRPr="00DE49EA">
        <w:rPr>
          <w:rFonts w:ascii="メイリオ" w:eastAsia="メイリオ" w:hAnsi="メイリオ" w:hint="eastAsia"/>
          <w:b/>
          <w:u w:val="single"/>
        </w:rPr>
        <w:t>被保険者名（自署）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　　　</w:t>
      </w:r>
      <w:r w:rsidR="00B84509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5A3A">
        <w:rPr>
          <w:rFonts w:ascii="メイリオ" w:eastAsia="メイリオ" w:hAnsi="メイリオ" w:hint="eastAsia"/>
          <w:b/>
          <w:u w:val="single"/>
        </w:rPr>
        <w:t xml:space="preserve">　　　</w:t>
      </w:r>
    </w:p>
    <w:p w:rsidR="009C6C56" w:rsidRPr="00DE49EA" w:rsidRDefault="009C6C56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 w:rsidRPr="00DE49EA">
        <w:rPr>
          <w:rFonts w:ascii="メイリオ" w:eastAsia="メイリオ" w:hAnsi="メイリオ" w:hint="eastAsia"/>
          <w:b/>
          <w:u w:val="single"/>
        </w:rPr>
        <w:t>認定対象者名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　続柄　　　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5A3A">
        <w:rPr>
          <w:rFonts w:ascii="メイリオ" w:eastAsia="メイリオ" w:hAnsi="メイリオ" w:hint="eastAsia"/>
          <w:b/>
          <w:u w:val="single"/>
        </w:rPr>
        <w:t xml:space="preserve">　　　</w:t>
      </w:r>
    </w:p>
    <w:sectPr w:rsidR="009C6C56" w:rsidRPr="00DE49EA" w:rsidSect="00B85A3A">
      <w:pgSz w:w="11906" w:h="16838"/>
      <w:pgMar w:top="1418" w:right="1701" w:bottom="1134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23" w:rsidRDefault="00E77623">
      <w:r>
        <w:separator/>
      </w:r>
    </w:p>
  </w:endnote>
  <w:endnote w:type="continuationSeparator" w:id="0">
    <w:p w:rsidR="00E77623" w:rsidRDefault="00E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23" w:rsidRDefault="00E77623">
      <w:r>
        <w:separator/>
      </w:r>
    </w:p>
  </w:footnote>
  <w:footnote w:type="continuationSeparator" w:id="0">
    <w:p w:rsidR="00E77623" w:rsidRDefault="00E7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D90"/>
    <w:multiLevelType w:val="hybridMultilevel"/>
    <w:tmpl w:val="D436D836"/>
    <w:lvl w:ilvl="0" w:tplc="C504A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4923B8"/>
    <w:multiLevelType w:val="hybridMultilevel"/>
    <w:tmpl w:val="77B28888"/>
    <w:lvl w:ilvl="0" w:tplc="D1F899C4">
      <w:start w:val="1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F3"/>
    <w:rsid w:val="00255D3F"/>
    <w:rsid w:val="00307800"/>
    <w:rsid w:val="003D15C4"/>
    <w:rsid w:val="00401F51"/>
    <w:rsid w:val="0042484E"/>
    <w:rsid w:val="005E6B73"/>
    <w:rsid w:val="006A23AA"/>
    <w:rsid w:val="007112F3"/>
    <w:rsid w:val="00726B68"/>
    <w:rsid w:val="007B1B92"/>
    <w:rsid w:val="00896765"/>
    <w:rsid w:val="009C6C56"/>
    <w:rsid w:val="00A3346D"/>
    <w:rsid w:val="00A40100"/>
    <w:rsid w:val="00B719CA"/>
    <w:rsid w:val="00B82AAB"/>
    <w:rsid w:val="00B84509"/>
    <w:rsid w:val="00B85A3A"/>
    <w:rsid w:val="00DE49EA"/>
    <w:rsid w:val="00E4459D"/>
    <w:rsid w:val="00E77623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29DDC3"/>
  <w15:chartTrackingRefBased/>
  <w15:docId w15:val="{ED790C15-ACF3-48A7-B1DF-7CA10547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12F3"/>
    <w:pPr>
      <w:jc w:val="center"/>
    </w:pPr>
  </w:style>
  <w:style w:type="paragraph" w:styleId="a4">
    <w:name w:val="Closing"/>
    <w:basedOn w:val="a"/>
    <w:rsid w:val="007112F3"/>
    <w:pPr>
      <w:jc w:val="right"/>
    </w:pPr>
  </w:style>
  <w:style w:type="paragraph" w:styleId="a5">
    <w:name w:val="header"/>
    <w:basedOn w:val="a"/>
    <w:rsid w:val="00401F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1F5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85A3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85A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東レ健康保険組合　理事長　殿</vt:lpstr>
      <vt:lpstr>東レ健康保険組合　理事長　殿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東レ健康保険組合　理事長　殿</dc:title>
  <dc:subject/>
  <dc:creator>東レ株式会社</dc:creator>
  <cp:keywords/>
  <dc:description/>
  <cp:lastModifiedBy>石田 明子</cp:lastModifiedBy>
  <cp:revision>3</cp:revision>
  <cp:lastPrinted>2021-03-12T00:44:00Z</cp:lastPrinted>
  <dcterms:created xsi:type="dcterms:W3CDTF">2021-03-12T00:34:00Z</dcterms:created>
  <dcterms:modified xsi:type="dcterms:W3CDTF">2021-03-12T00:44:00Z</dcterms:modified>
</cp:coreProperties>
</file>